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00" w:line="360" w:lineRule="auto"/>
        <w:rPr>
          <w:rFonts w:ascii="Arial" w:cs="Arial" w:eastAsia="Arial" w:hAnsi="Arial"/>
          <w:b w:val="1"/>
          <w:bCs w:val="1"/>
          <w:sz w:val="30"/>
          <w:szCs w:val="30"/>
        </w:rPr>
      </w:pPr>
      <w:r w:rsidDel="00000000" w:rsidR="00000000" w:rsidRPr="00000000">
        <w:rPr>
          <w:rFonts w:ascii="Arial" w:cs="Arial" w:eastAsia="Arial" w:hAnsi="Arial"/>
          <w:b w:val="1"/>
          <w:bCs w:val="1"/>
          <w:sz w:val="30"/>
          <w:szCs w:val="30"/>
          <w:rtl w:val="0"/>
        </w:rPr>
        <w:t xml:space="preserve">Live-Webinar Polls &amp; Learning Outcomes Assessment Template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spacing w:after="240" w:before="240" w:line="36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Thank you for sharing your expertise with our community. This document is where you'll build the two interactive pieces of your session: your </w:t>
      </w:r>
      <w:r w:rsidDel="00000000" w:rsidR="00000000" w:rsidRPr="00000000">
        <w:rPr>
          <w:rFonts w:ascii="Arial" w:cs="Arial" w:eastAsia="Arial" w:hAnsi="Arial"/>
          <w:b w:val="1"/>
          <w:bCs w:val="1"/>
          <w:sz w:val="18"/>
          <w:szCs w:val="18"/>
          <w:rtl w:val="0"/>
        </w:rPr>
        <w:t xml:space="preserve">live webinar polls</w:t>
      </w:r>
      <w:r w:rsidDel="00000000" w:rsidR="00000000" w:rsidRPr="00000000">
        <w:rPr>
          <w:rFonts w:ascii="Arial" w:cs="Arial" w:eastAsia="Arial" w:hAnsi="Arial"/>
          <w:sz w:val="18"/>
          <w:szCs w:val="18"/>
          <w:rtl w:val="0"/>
        </w:rPr>
        <w:t xml:space="preserve"> and your </w:t>
      </w:r>
      <w:r w:rsidDel="00000000" w:rsidR="00000000" w:rsidRPr="00000000">
        <w:rPr>
          <w:rFonts w:ascii="Arial" w:cs="Arial" w:eastAsia="Arial" w:hAnsi="Arial"/>
          <w:b w:val="1"/>
          <w:bCs w:val="1"/>
          <w:sz w:val="18"/>
          <w:szCs w:val="18"/>
          <w:rtl w:val="0"/>
        </w:rPr>
        <w:t xml:space="preserve">post-webinar learning questions</w:t>
      </w:r>
      <w:r w:rsidDel="00000000" w:rsidR="00000000" w:rsidRPr="00000000">
        <w:rPr>
          <w:rFonts w:ascii="Arial" w:cs="Arial" w:eastAsia="Arial" w:hAnsi="Arial"/>
          <w:sz w:val="18"/>
          <w:szCs w:val="18"/>
          <w:rtl w:val="0"/>
        </w:rPr>
        <w:t xml:space="preserve">. Keeping them together in one place makes your prep simpler and helps us do something meaningful for your audience — award </w:t>
      </w:r>
      <w:r w:rsidDel="00000000" w:rsidR="00000000" w:rsidRPr="00000000">
        <w:rPr>
          <w:rFonts w:ascii="Arial" w:cs="Arial" w:eastAsia="Arial" w:hAnsi="Arial"/>
          <w:b w:val="1"/>
          <w:bCs w:val="1"/>
          <w:sz w:val="18"/>
          <w:szCs w:val="18"/>
          <w:rtl w:val="0"/>
        </w:rPr>
        <w:t xml:space="preserve">Continuing Education Units (CEUs)</w:t>
      </w:r>
      <w:r w:rsidDel="00000000" w:rsidR="00000000" w:rsidRPr="00000000">
        <w:rPr>
          <w:rFonts w:ascii="Arial" w:cs="Arial" w:eastAsia="Arial" w:hAnsi="Arial"/>
          <w:sz w:val="18"/>
          <w:szCs w:val="18"/>
          <w:rtl w:val="0"/>
        </w:rPr>
        <w:t xml:space="preserve"> for attending your session.</w:t>
      </w:r>
    </w:p>
    <w:p w:rsidR="00000000" w:rsidDel="00000000" w:rsidP="00000000" w:rsidRDefault="00000000" w:rsidRPr="00000000" w14:paraId="00000003">
      <w:pPr>
        <w:spacing w:after="240" w:before="240" w:line="36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CEUs matter to early childhood professionals. They count toward licensing, credentials, and career growth, and they're only possible when a session meets a recognized quality standard. Your content is what makes that possible. This isn't a test of </w:t>
      </w:r>
      <w:r w:rsidDel="00000000" w:rsidR="00000000" w:rsidRPr="00000000">
        <w:rPr>
          <w:rFonts w:ascii="Arial" w:cs="Arial" w:eastAsia="Arial" w:hAnsi="Arial"/>
          <w:i w:val="1"/>
          <w:iCs w:val="1"/>
          <w:sz w:val="18"/>
          <w:szCs w:val="18"/>
          <w:rtl w:val="0"/>
        </w:rPr>
        <w:t xml:space="preserve">you</w:t>
      </w:r>
      <w:r w:rsidDel="00000000" w:rsidR="00000000" w:rsidRPr="00000000">
        <w:rPr>
          <w:rFonts w:ascii="Arial" w:cs="Arial" w:eastAsia="Arial" w:hAnsi="Arial"/>
          <w:sz w:val="18"/>
          <w:szCs w:val="18"/>
          <w:rtl w:val="0"/>
        </w:rPr>
        <w:t xml:space="preserve"> — it's the framework that lets your audience walk away with credit-bearing professional </w:t>
      </w:r>
      <w:r w:rsidDel="00000000" w:rsidR="00000000" w:rsidRPr="00000000">
        <w:rPr>
          <w:rFonts w:ascii="Arial" w:cs="Arial" w:eastAsia="Arial" w:hAnsi="Arial"/>
          <w:sz w:val="18"/>
          <w:szCs w:val="18"/>
          <w:rtl w:val="0"/>
        </w:rPr>
        <w:t xml:space="preserve">development</w:t>
      </w:r>
      <w:r w:rsidDel="00000000" w:rsidR="00000000" w:rsidRPr="00000000">
        <w:rPr>
          <w:rFonts w:ascii="Arial" w:cs="Arial" w:eastAsia="Arial" w:hAnsi="Arial"/>
          <w:sz w:val="18"/>
          <w:szCs w:val="18"/>
          <w:rtl w:val="0"/>
        </w:rPr>
        <w:t xml:space="preserve">.</w:t>
      </w:r>
    </w:p>
    <w:p w:rsidR="00000000" w:rsidDel="00000000" w:rsidP="00000000" w:rsidRDefault="00000000" w:rsidRPr="00000000" w14:paraId="00000004">
      <w:pPr>
        <w:pStyle w:val="Heading3"/>
        <w:keepNext w:val="0"/>
        <w:keepLines w:val="0"/>
        <w:spacing w:before="280" w:line="360" w:lineRule="auto"/>
        <w:rPr>
          <w:rFonts w:ascii="Arial" w:cs="Arial" w:eastAsia="Arial" w:hAnsi="Arial"/>
          <w:b w:val="1"/>
          <w:bCs w:val="1"/>
          <w:color w:val="000000"/>
          <w:sz w:val="24"/>
          <w:szCs w:val="24"/>
        </w:rPr>
      </w:pPr>
      <w:bookmarkStart w:colFirst="0" w:colLast="0" w:name="_heading=h.6be7ac9sstey" w:id="0"/>
      <w:bookmarkEnd w:id="0"/>
      <w:r w:rsidDel="00000000" w:rsidR="00000000" w:rsidRPr="00000000">
        <w:rPr>
          <w:rFonts w:ascii="Arial" w:cs="Arial" w:eastAsia="Arial" w:hAnsi="Arial"/>
          <w:b w:val="1"/>
          <w:bCs w:val="1"/>
          <w:color w:val="000000"/>
          <w:sz w:val="24"/>
          <w:szCs w:val="24"/>
          <w:rtl w:val="0"/>
        </w:rPr>
        <w:t xml:space="preserve">What we're asking you to create</w:t>
      </w:r>
    </w:p>
    <w:p w:rsidR="00000000" w:rsidDel="00000000" w:rsidP="00000000" w:rsidRDefault="00000000" w:rsidRPr="00000000" w14:paraId="00000005">
      <w:pPr>
        <w:spacing w:after="240" w:before="240" w:line="360"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1. Live webinar polls (during your session).</w:t>
        <w:br w:type="textWrapping"/>
      </w:r>
      <w:r w:rsidDel="00000000" w:rsidR="00000000" w:rsidRPr="00000000">
        <w:rPr>
          <w:rFonts w:ascii="Arial" w:cs="Arial" w:eastAsia="Arial" w:hAnsi="Arial"/>
          <w:sz w:val="18"/>
          <w:szCs w:val="18"/>
          <w:rtl w:val="0"/>
        </w:rPr>
        <w:t xml:space="preserve"> These keep your audience engaged and give you a read on the room in real time. They're for interaction, not grading — there are no right or wrong answers, and they don't affect anyone's CEU. Use them wherever they'll spark participation. We’ve found that 3 polls work well for keeping learners engaged. Please use the template below to create those polls, and add more if you feel it’s right for your presentation. </w:t>
      </w:r>
    </w:p>
    <w:p w:rsidR="00000000" w:rsidDel="00000000" w:rsidP="00000000" w:rsidRDefault="00000000" w:rsidRPr="00000000" w14:paraId="00000006">
      <w:pPr>
        <w:spacing w:after="240" w:before="240" w:line="360"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2. Post-webinar learning-outcomes questions (the CEU assessment).</w:t>
        <w:br w:type="textWrapping"/>
      </w:r>
      <w:r w:rsidDel="00000000" w:rsidR="00000000" w:rsidRPr="00000000">
        <w:rPr>
          <w:rFonts w:ascii="Arial" w:cs="Arial" w:eastAsia="Arial" w:hAnsi="Arial"/>
          <w:sz w:val="18"/>
          <w:szCs w:val="18"/>
          <w:rtl w:val="0"/>
        </w:rPr>
        <w:t xml:space="preserve"> These are the questions attendees answer afterward to demonstrate what they learned. A few simple rules keep them fair, consistent, and easy for us to score automatically:</w:t>
      </w:r>
    </w:p>
    <w:p w:rsidR="00000000" w:rsidDel="00000000" w:rsidP="00000000" w:rsidRDefault="00000000" w:rsidRPr="00000000" w14:paraId="00000007">
      <w:pPr>
        <w:numPr>
          <w:ilvl w:val="0"/>
          <w:numId w:val="1"/>
        </w:numPr>
        <w:spacing w:after="0" w:afterAutospacing="0" w:before="240" w:line="360" w:lineRule="auto"/>
        <w:ind w:left="720" w:hanging="360"/>
        <w:rPr>
          <w:rFonts w:ascii="Roboto" w:cs="Roboto" w:eastAsia="Roboto" w:hAnsi="Roboto"/>
          <w:sz w:val="18"/>
          <w:szCs w:val="18"/>
        </w:rPr>
      </w:pPr>
      <w:r w:rsidDel="00000000" w:rsidR="00000000" w:rsidRPr="00000000">
        <w:rPr>
          <w:rFonts w:ascii="Arial" w:cs="Arial" w:eastAsia="Arial" w:hAnsi="Arial"/>
          <w:sz w:val="18"/>
          <w:szCs w:val="18"/>
          <w:rtl w:val="0"/>
        </w:rPr>
        <w:t xml:space="preserve">Write </w:t>
      </w:r>
      <w:r w:rsidDel="00000000" w:rsidR="00000000" w:rsidRPr="00000000">
        <w:rPr>
          <w:rFonts w:ascii="Arial" w:cs="Arial" w:eastAsia="Arial" w:hAnsi="Arial"/>
          <w:b w:val="1"/>
          <w:bCs w:val="1"/>
          <w:sz w:val="18"/>
          <w:szCs w:val="18"/>
          <w:rtl w:val="0"/>
        </w:rPr>
        <w:t xml:space="preserve">exactly 4 questions for each of your learning outcomes</w:t>
      </w:r>
      <w:r w:rsidDel="00000000" w:rsidR="00000000" w:rsidRPr="00000000">
        <w:rPr>
          <w:rFonts w:ascii="Arial" w:cs="Arial" w:eastAsia="Arial" w:hAnsi="Arial"/>
          <w:sz w:val="18"/>
          <w:szCs w:val="18"/>
          <w:rtl w:val="0"/>
        </w:rPr>
        <w:t xml:space="preserve"> (you may have up to 3 outcomes, so 4, 8, or 12 questions total).</w:t>
      </w:r>
    </w:p>
    <w:p w:rsidR="00000000" w:rsidDel="00000000" w:rsidP="00000000" w:rsidRDefault="00000000" w:rsidRPr="00000000" w14:paraId="00000008">
      <w:pPr>
        <w:numPr>
          <w:ilvl w:val="0"/>
          <w:numId w:val="1"/>
        </w:numPr>
        <w:spacing w:after="0" w:afterAutospacing="0" w:before="0" w:beforeAutospacing="0" w:line="360" w:lineRule="auto"/>
        <w:ind w:left="720" w:hanging="360"/>
        <w:rPr>
          <w:rFonts w:ascii="Roboto" w:cs="Roboto" w:eastAsia="Roboto" w:hAnsi="Roboto"/>
          <w:sz w:val="18"/>
          <w:szCs w:val="18"/>
        </w:rPr>
      </w:pPr>
      <w:r w:rsidDel="00000000" w:rsidR="00000000" w:rsidRPr="00000000">
        <w:rPr>
          <w:rFonts w:ascii="Arial" w:cs="Arial" w:eastAsia="Arial" w:hAnsi="Arial"/>
          <w:sz w:val="18"/>
          <w:szCs w:val="18"/>
          <w:rtl w:val="0"/>
        </w:rPr>
        <w:t xml:space="preserve">Every question must be </w:t>
      </w:r>
      <w:r w:rsidDel="00000000" w:rsidR="00000000" w:rsidRPr="00000000">
        <w:rPr>
          <w:rFonts w:ascii="Arial" w:cs="Arial" w:eastAsia="Arial" w:hAnsi="Arial"/>
          <w:b w:val="1"/>
          <w:bCs w:val="1"/>
          <w:sz w:val="18"/>
          <w:szCs w:val="18"/>
          <w:rtl w:val="0"/>
        </w:rPr>
        <w:t xml:space="preserve">single-choice</w:t>
      </w:r>
      <w:r w:rsidDel="00000000" w:rsidR="00000000" w:rsidRPr="00000000">
        <w:rPr>
          <w:rFonts w:ascii="Arial" w:cs="Arial" w:eastAsia="Arial" w:hAnsi="Arial"/>
          <w:sz w:val="18"/>
          <w:szCs w:val="18"/>
          <w:rtl w:val="0"/>
        </w:rPr>
        <w:t xml:space="preserve"> — one question, four answer options, exactly one correct answer.</w:t>
      </w:r>
    </w:p>
    <w:p w:rsidR="00000000" w:rsidDel="00000000" w:rsidP="00000000" w:rsidRDefault="00000000" w:rsidRPr="00000000" w14:paraId="00000009">
      <w:pPr>
        <w:numPr>
          <w:ilvl w:val="0"/>
          <w:numId w:val="1"/>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Tie each question to a specific outcome, and make sure the wrong options are genuinely plausible.</w:t>
      </w:r>
    </w:p>
    <w:p w:rsidR="00000000" w:rsidDel="00000000" w:rsidP="00000000" w:rsidRDefault="00000000" w:rsidRPr="00000000" w14:paraId="0000000A">
      <w:pPr>
        <w:spacing w:after="240" w:before="240" w:line="36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Don't worry about the scoring, certificates, or technical setup — we handle all of that. You just bring the content and the questions.</w:t>
      </w:r>
    </w:p>
    <w:p w:rsidR="00000000" w:rsidDel="00000000" w:rsidP="00000000" w:rsidRDefault="00000000" w:rsidRPr="00000000" w14:paraId="0000000B">
      <w:pPr>
        <w:pStyle w:val="Heading3"/>
        <w:keepNext w:val="0"/>
        <w:keepLines w:val="0"/>
        <w:spacing w:before="280" w:line="360" w:lineRule="auto"/>
        <w:rPr>
          <w:rFonts w:ascii="Arial" w:cs="Arial" w:eastAsia="Arial" w:hAnsi="Arial"/>
          <w:b w:val="1"/>
          <w:bCs w:val="1"/>
          <w:color w:val="000000"/>
          <w:sz w:val="24"/>
          <w:szCs w:val="24"/>
        </w:rPr>
      </w:pPr>
      <w:bookmarkStart w:colFirst="0" w:colLast="0" w:name="_heading=h.ue96x9g5u4uo" w:id="1"/>
      <w:bookmarkEnd w:id="1"/>
      <w:r w:rsidDel="00000000" w:rsidR="00000000" w:rsidRPr="00000000">
        <w:rPr>
          <w:rFonts w:ascii="Arial" w:cs="Arial" w:eastAsia="Arial" w:hAnsi="Arial"/>
          <w:b w:val="1"/>
          <w:bCs w:val="1"/>
          <w:color w:val="000000"/>
          <w:sz w:val="24"/>
          <w:szCs w:val="24"/>
          <w:rtl w:val="0"/>
        </w:rPr>
        <w:t xml:space="preserve">How to use this document</w:t>
      </w:r>
    </w:p>
    <w:p w:rsidR="00000000" w:rsidDel="00000000" w:rsidP="00000000" w:rsidRDefault="00000000" w:rsidRPr="00000000" w14:paraId="0000000C">
      <w:pPr>
        <w:spacing w:after="240" w:before="240" w:line="360" w:lineRule="auto"/>
        <w:ind w:right="0"/>
        <w:rPr>
          <w:rFonts w:ascii="Arial" w:cs="Arial" w:eastAsia="Arial" w:hAnsi="Arial"/>
          <w:b w:val="1"/>
          <w:bCs w:val="1"/>
        </w:rPr>
      </w:pPr>
      <w:r w:rsidDel="00000000" w:rsidR="00000000" w:rsidRPr="00000000">
        <w:rPr>
          <w:rFonts w:ascii="Arial" w:cs="Arial" w:eastAsia="Arial" w:hAnsi="Arial"/>
          <w:sz w:val="18"/>
          <w:szCs w:val="18"/>
          <w:rtl w:val="0"/>
        </w:rPr>
        <w:t xml:space="preserve">Work top to bottom. Start with your live polls in the first section, then move to the learning-question template below. Each question has a fillable block — just replace the bracketed prompts with your content. If anything is unclear or you'd like a second set of eyes on your questions, reach out — we're happy to help.</w:t>
      </w:r>
      <w:r w:rsidDel="00000000" w:rsidR="00000000" w:rsidRPr="00000000">
        <w:rPr>
          <w:rtl w:val="0"/>
        </w:rPr>
      </w:r>
    </w:p>
    <w:p w:rsidR="00000000" w:rsidDel="00000000" w:rsidP="00000000" w:rsidRDefault="00000000" w:rsidRPr="00000000" w14:paraId="0000000D">
      <w:pPr>
        <w:spacing w:after="240" w:before="240" w:line="360" w:lineRule="auto"/>
        <w:rPr>
          <w:rFonts w:ascii="Arial" w:cs="Arial" w:eastAsia="Arial" w:hAnsi="Arial"/>
          <w:b w:val="1"/>
          <w:bCs w:val="1"/>
          <w:color w:val="3d85c6"/>
        </w:rPr>
      </w:pPr>
      <w:r w:rsidDel="00000000" w:rsidR="00000000" w:rsidRPr="00000000">
        <w:rPr>
          <w:rFonts w:ascii="Arial" w:cs="Arial" w:eastAsia="Arial" w:hAnsi="Arial"/>
          <w:b w:val="1"/>
          <w:bCs w:val="1"/>
          <w:color w:val="3d85c6"/>
          <w:rtl w:val="0"/>
        </w:rPr>
        <w:t xml:space="preserve">SECTION 1: Live Webinar Polls</w:t>
      </w:r>
    </w:p>
    <w:p w:rsidR="00000000" w:rsidDel="00000000" w:rsidP="00000000" w:rsidRDefault="00000000" w:rsidRPr="00000000" w14:paraId="0000000E">
      <w:pPr>
        <w:spacing w:after="240" w:before="240" w:line="36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Live polls keep your audience active and give you a feel for the room as you present. Unlike the learning questions later in this document, these are purely for engagement — there are no right or wrong answers, and they have no bearing on anyone's CEU. Use them to break up your content, gauge experience levels, or surface opinions you can react to live.</w:t>
      </w:r>
    </w:p>
    <w:p w:rsidR="00000000" w:rsidDel="00000000" w:rsidP="00000000" w:rsidRDefault="00000000" w:rsidRPr="00000000" w14:paraId="0000000F">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A few tips:</w:t>
      </w:r>
    </w:p>
    <w:p w:rsidR="00000000" w:rsidDel="00000000" w:rsidP="00000000" w:rsidRDefault="00000000" w:rsidRPr="00000000" w14:paraId="00000010">
      <w:pPr>
        <w:spacing w:after="240" w:before="240" w:line="36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We recommend </w:t>
      </w:r>
      <w:r w:rsidDel="00000000" w:rsidR="00000000" w:rsidRPr="00000000">
        <w:rPr>
          <w:rFonts w:ascii="Arial" w:cs="Arial" w:eastAsia="Arial" w:hAnsi="Arial"/>
          <w:b w:val="1"/>
          <w:bCs w:val="1"/>
          <w:sz w:val="18"/>
          <w:szCs w:val="18"/>
          <w:rtl w:val="0"/>
        </w:rPr>
        <w:t xml:space="preserve">2–3 polls</w:t>
      </w:r>
      <w:r w:rsidDel="00000000" w:rsidR="00000000" w:rsidRPr="00000000">
        <w:rPr>
          <w:rFonts w:ascii="Arial" w:cs="Arial" w:eastAsia="Arial" w:hAnsi="Arial"/>
          <w:sz w:val="18"/>
          <w:szCs w:val="18"/>
          <w:rtl w:val="0"/>
        </w:rPr>
        <w:t xml:space="preserve"> across your session — enough to keep energy up without interrupting your flow. Good moments to drop one in are near the start (to read who's in the room), around the midpoint (to re-engage), and toward the end (to prompt reflection). Keep them quick to answer, and feel free to reference the results out loud — that live interaction is part of what makes a session memorable.</w:t>
      </w:r>
    </w:p>
    <w:p w:rsidR="00000000" w:rsidDel="00000000" w:rsidP="00000000" w:rsidRDefault="00000000" w:rsidRPr="00000000" w14:paraId="00000011">
      <w:pPr>
        <w:spacing w:after="240" w:before="240" w:line="36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Poll questions can be single-choice or multiple-choice, whatever fits. Fill in one block per poll below.</w:t>
      </w:r>
    </w:p>
    <w:p w:rsidR="00000000" w:rsidDel="00000000" w:rsidP="00000000" w:rsidRDefault="00000000" w:rsidRPr="00000000" w14:paraId="00000012">
      <w:pPr>
        <w:spacing w:after="240" w:before="240" w:line="360" w:lineRule="auto"/>
        <w:ind w:left="0" w:firstLine="0"/>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Poll question 1:</w:t>
      </w: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13">
      <w:pPr>
        <w:numPr>
          <w:ilvl w:val="0"/>
          <w:numId w:val="3"/>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14">
      <w:pPr>
        <w:numPr>
          <w:ilvl w:val="0"/>
          <w:numId w:val="3"/>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15">
      <w:pPr>
        <w:numPr>
          <w:ilvl w:val="0"/>
          <w:numId w:val="3"/>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16">
      <w:pPr>
        <w:numPr>
          <w:ilvl w:val="0"/>
          <w:numId w:val="3"/>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17">
      <w:pPr>
        <w:spacing w:after="240" w:before="240" w:line="360"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Poll question 2:</w:t>
      </w: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18">
      <w:pPr>
        <w:numPr>
          <w:ilvl w:val="0"/>
          <w:numId w:val="3"/>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19">
      <w:pPr>
        <w:numPr>
          <w:ilvl w:val="0"/>
          <w:numId w:val="3"/>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1A">
      <w:pPr>
        <w:numPr>
          <w:ilvl w:val="0"/>
          <w:numId w:val="3"/>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1B">
      <w:pPr>
        <w:numPr>
          <w:ilvl w:val="0"/>
          <w:numId w:val="3"/>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1C">
      <w:pPr>
        <w:spacing w:after="240" w:before="240" w:line="360" w:lineRule="auto"/>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Poll question 3:</w:t>
      </w: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1D">
      <w:pPr>
        <w:numPr>
          <w:ilvl w:val="0"/>
          <w:numId w:val="3"/>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1E">
      <w:pPr>
        <w:numPr>
          <w:ilvl w:val="0"/>
          <w:numId w:val="3"/>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1F">
      <w:pPr>
        <w:numPr>
          <w:ilvl w:val="0"/>
          <w:numId w:val="3"/>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20">
      <w:pPr>
        <w:numPr>
          <w:ilvl w:val="0"/>
          <w:numId w:val="3"/>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21">
      <w:pPr>
        <w:spacing w:after="240" w:before="240" w:line="360" w:lineRule="auto"/>
        <w:rPr>
          <w:rFonts w:ascii="Arial" w:cs="Arial" w:eastAsia="Arial" w:hAnsi="Arial"/>
          <w:b w:val="1"/>
          <w:bCs w:val="1"/>
          <w:color w:val="3d85c6"/>
        </w:rPr>
      </w:pPr>
      <w:r w:rsidDel="00000000" w:rsidR="00000000" w:rsidRPr="00000000">
        <w:rPr>
          <w:rFonts w:ascii="Arial" w:cs="Arial" w:eastAsia="Arial" w:hAnsi="Arial"/>
          <w:b w:val="1"/>
          <w:bCs w:val="1"/>
          <w:color w:val="3d85c6"/>
          <w:rtl w:val="0"/>
        </w:rPr>
        <w:t xml:space="preserve">SECTION 2: Learning Outcomes Evaluation (the CEU assessment) </w:t>
      </w:r>
    </w:p>
    <w:p w:rsidR="00000000" w:rsidDel="00000000" w:rsidP="00000000" w:rsidRDefault="00000000" w:rsidRPr="00000000" w14:paraId="00000022">
      <w:pPr>
        <w:spacing w:after="240" w:before="240" w:line="360" w:lineRule="auto"/>
        <w:rPr>
          <w:rFonts w:ascii="Arial" w:cs="Arial" w:eastAsia="Arial" w:hAnsi="Arial"/>
          <w:i w:val="1"/>
          <w:iCs w:val="1"/>
          <w:sz w:val="18"/>
          <w:szCs w:val="18"/>
        </w:rPr>
      </w:pPr>
      <w:r w:rsidDel="00000000" w:rsidR="00000000" w:rsidRPr="00000000">
        <w:rPr>
          <w:rFonts w:ascii="Arial" w:cs="Arial" w:eastAsia="Arial" w:hAnsi="Arial"/>
          <w:sz w:val="18"/>
          <w:szCs w:val="18"/>
          <w:rtl w:val="0"/>
        </w:rPr>
        <w:t xml:space="preserve">This is the heart of the CEU. After your session, attendees answer these questions to demonstrate what they learned, and they need at least </w:t>
      </w:r>
      <w:r w:rsidDel="00000000" w:rsidR="00000000" w:rsidRPr="00000000">
        <w:rPr>
          <w:rFonts w:ascii="Arial" w:cs="Arial" w:eastAsia="Arial" w:hAnsi="Arial"/>
          <w:b w:val="1"/>
          <w:bCs w:val="1"/>
          <w:sz w:val="18"/>
          <w:szCs w:val="18"/>
          <w:rtl w:val="0"/>
        </w:rPr>
        <w:t xml:space="preserve">75% correct</w:t>
      </w:r>
      <w:r w:rsidDel="00000000" w:rsidR="00000000" w:rsidRPr="00000000">
        <w:rPr>
          <w:rFonts w:ascii="Arial" w:cs="Arial" w:eastAsia="Arial" w:hAnsi="Arial"/>
          <w:sz w:val="18"/>
          <w:szCs w:val="18"/>
          <w:rtl w:val="0"/>
        </w:rPr>
        <w:t xml:space="preserve"> to earn credit. Think of each question as a simple check: </w:t>
      </w:r>
      <w:r w:rsidDel="00000000" w:rsidR="00000000" w:rsidRPr="00000000">
        <w:rPr>
          <w:rFonts w:ascii="Arial" w:cs="Arial" w:eastAsia="Arial" w:hAnsi="Arial"/>
          <w:i w:val="1"/>
          <w:iCs w:val="1"/>
          <w:sz w:val="18"/>
          <w:szCs w:val="18"/>
          <w:rtl w:val="0"/>
        </w:rPr>
        <w:t xml:space="preserve">"Did this outcome land?"</w:t>
      </w:r>
    </w:p>
    <w:p w:rsidR="00000000" w:rsidDel="00000000" w:rsidP="00000000" w:rsidRDefault="00000000" w:rsidRPr="00000000" w14:paraId="00000023">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The rules that keep it fair and easy to score: </w:t>
      </w:r>
    </w:p>
    <w:p w:rsidR="00000000" w:rsidDel="00000000" w:rsidP="00000000" w:rsidRDefault="00000000" w:rsidRPr="00000000" w14:paraId="00000024">
      <w:pPr>
        <w:spacing w:after="240" w:before="240" w:line="36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Write </w:t>
      </w:r>
      <w:r w:rsidDel="00000000" w:rsidR="00000000" w:rsidRPr="00000000">
        <w:rPr>
          <w:rFonts w:ascii="Arial" w:cs="Arial" w:eastAsia="Arial" w:hAnsi="Arial"/>
          <w:b w:val="1"/>
          <w:bCs w:val="1"/>
          <w:sz w:val="18"/>
          <w:szCs w:val="18"/>
          <w:rtl w:val="0"/>
        </w:rPr>
        <w:t xml:space="preserve">exactly 4 questions for each learning outcome</w:t>
      </w:r>
      <w:r w:rsidDel="00000000" w:rsidR="00000000" w:rsidRPr="00000000">
        <w:rPr>
          <w:rFonts w:ascii="Arial" w:cs="Arial" w:eastAsia="Arial" w:hAnsi="Arial"/>
          <w:sz w:val="18"/>
          <w:szCs w:val="18"/>
          <w:rtl w:val="0"/>
        </w:rPr>
        <w:t xml:space="preserve"> you listed in Section 1 — so 4, 8, or 12 questions in total. Every question is </w:t>
      </w:r>
      <w:r w:rsidDel="00000000" w:rsidR="00000000" w:rsidRPr="00000000">
        <w:rPr>
          <w:rFonts w:ascii="Arial" w:cs="Arial" w:eastAsia="Arial" w:hAnsi="Arial"/>
          <w:b w:val="1"/>
          <w:bCs w:val="1"/>
          <w:sz w:val="18"/>
          <w:szCs w:val="18"/>
          <w:rtl w:val="0"/>
        </w:rPr>
        <w:t xml:space="preserve">single-choice</w:t>
      </w:r>
      <w:r w:rsidDel="00000000" w:rsidR="00000000" w:rsidRPr="00000000">
        <w:rPr>
          <w:rFonts w:ascii="Arial" w:cs="Arial" w:eastAsia="Arial" w:hAnsi="Arial"/>
          <w:sz w:val="18"/>
          <w:szCs w:val="18"/>
          <w:rtl w:val="0"/>
        </w:rPr>
        <w:t xml:space="preserve">: one question, four answer options, and exactly one correct answer. We score these automatically, which is why the format needs to stay consistent.</w:t>
      </w:r>
    </w:p>
    <w:p w:rsidR="00000000" w:rsidDel="00000000" w:rsidP="00000000" w:rsidRDefault="00000000" w:rsidRPr="00000000" w14:paraId="00000025">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Tips for strong questions:</w:t>
      </w:r>
    </w:p>
    <w:p w:rsidR="00000000" w:rsidDel="00000000" w:rsidP="00000000" w:rsidRDefault="00000000" w:rsidRPr="00000000" w14:paraId="00000026">
      <w:pPr>
        <w:spacing w:after="240" w:before="240" w:line="36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Test the outcome itself — whether someone can recall or apply what you taught — not a stray detail or an opinion. Make all four options genuinely plausible to someone who wasn't paying attention; avoid three obviously-wrong throwaways plus the answer. Keep the correct option similar in length and style to the others so it doesn't give itself away, and steer clear of options like "all of the above," and negatively-worded questions ("Which is NOT…"). Aim for one clearly correct answer per question.</w:t>
      </w:r>
    </w:p>
    <w:p w:rsidR="00000000" w:rsidDel="00000000" w:rsidP="00000000" w:rsidRDefault="00000000" w:rsidRPr="00000000" w14:paraId="00000027">
      <w:pPr>
        <w:spacing w:after="240" w:before="240" w:line="36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Fill in one block per question, four blocks per outcome.</w:t>
      </w:r>
    </w:p>
    <w:p w:rsidR="00000000" w:rsidDel="00000000" w:rsidP="00000000" w:rsidRDefault="00000000" w:rsidRPr="00000000" w14:paraId="00000028">
      <w:pPr>
        <w:spacing w:after="240" w:before="240" w:line="360"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Learning Outcome 1: </w:t>
      </w:r>
      <w:r w:rsidDel="00000000" w:rsidR="00000000" w:rsidRPr="00000000">
        <w:rPr>
          <w:rFonts w:ascii="Arial" w:cs="Arial" w:eastAsia="Arial" w:hAnsi="Arial"/>
          <w:i w:val="1"/>
          <w:iCs w:val="1"/>
          <w:sz w:val="20"/>
          <w:szCs w:val="20"/>
          <w:rtl w:val="0"/>
        </w:rPr>
        <w:t xml:space="preserve">[paste your outcome here] </w:t>
      </w:r>
    </w:p>
    <w:p w:rsidR="00000000" w:rsidDel="00000000" w:rsidP="00000000" w:rsidRDefault="00000000" w:rsidRPr="00000000" w14:paraId="00000029">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1</w:t>
      </w:r>
    </w:p>
    <w:p w:rsidR="00000000" w:rsidDel="00000000" w:rsidP="00000000" w:rsidRDefault="00000000" w:rsidRPr="00000000" w14:paraId="0000002A">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2B">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2C">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2D">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2E">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p>
    <w:p w:rsidR="00000000" w:rsidDel="00000000" w:rsidP="00000000" w:rsidRDefault="00000000" w:rsidRPr="00000000" w14:paraId="0000002F">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2</w:t>
      </w:r>
    </w:p>
    <w:p w:rsidR="00000000" w:rsidDel="00000000" w:rsidP="00000000" w:rsidRDefault="00000000" w:rsidRPr="00000000" w14:paraId="00000030">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31">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32">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33">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34">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r w:rsidDel="00000000" w:rsidR="00000000" w:rsidRPr="00000000">
        <w:rPr>
          <w:rtl w:val="0"/>
        </w:rPr>
      </w:r>
    </w:p>
    <w:p w:rsidR="00000000" w:rsidDel="00000000" w:rsidP="00000000" w:rsidRDefault="00000000" w:rsidRPr="00000000" w14:paraId="00000035">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3</w:t>
      </w:r>
    </w:p>
    <w:p w:rsidR="00000000" w:rsidDel="00000000" w:rsidP="00000000" w:rsidRDefault="00000000" w:rsidRPr="00000000" w14:paraId="00000036">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37">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38">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39">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3A">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p>
    <w:p w:rsidR="00000000" w:rsidDel="00000000" w:rsidP="00000000" w:rsidRDefault="00000000" w:rsidRPr="00000000" w14:paraId="0000003B">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4</w:t>
      </w:r>
    </w:p>
    <w:p w:rsidR="00000000" w:rsidDel="00000000" w:rsidP="00000000" w:rsidRDefault="00000000" w:rsidRPr="00000000" w14:paraId="0000003C">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3D">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3E">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3F">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40">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r w:rsidDel="00000000" w:rsidR="00000000" w:rsidRPr="00000000">
        <w:rPr>
          <w:rtl w:val="0"/>
        </w:rPr>
      </w:r>
    </w:p>
    <w:p w:rsidR="00000000" w:rsidDel="00000000" w:rsidP="00000000" w:rsidRDefault="00000000" w:rsidRPr="00000000" w14:paraId="00000041">
      <w:pPr>
        <w:spacing w:after="240" w:before="240" w:line="360" w:lineRule="auto"/>
        <w:ind w:left="0" w:firstLine="0"/>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Learning Outcome 2: </w:t>
      </w:r>
      <w:r w:rsidDel="00000000" w:rsidR="00000000" w:rsidRPr="00000000">
        <w:rPr>
          <w:rFonts w:ascii="Arial" w:cs="Arial" w:eastAsia="Arial" w:hAnsi="Arial"/>
          <w:i w:val="1"/>
          <w:iCs w:val="1"/>
          <w:sz w:val="20"/>
          <w:szCs w:val="20"/>
          <w:rtl w:val="0"/>
        </w:rPr>
        <w:t xml:space="preserve">[paste your outcome here] </w:t>
      </w:r>
    </w:p>
    <w:p w:rsidR="00000000" w:rsidDel="00000000" w:rsidP="00000000" w:rsidRDefault="00000000" w:rsidRPr="00000000" w14:paraId="00000042">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1</w:t>
      </w:r>
    </w:p>
    <w:p w:rsidR="00000000" w:rsidDel="00000000" w:rsidP="00000000" w:rsidRDefault="00000000" w:rsidRPr="00000000" w14:paraId="00000043">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44">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45">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46">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47">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p>
    <w:p w:rsidR="00000000" w:rsidDel="00000000" w:rsidP="00000000" w:rsidRDefault="00000000" w:rsidRPr="00000000" w14:paraId="00000048">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2</w:t>
      </w:r>
    </w:p>
    <w:p w:rsidR="00000000" w:rsidDel="00000000" w:rsidP="00000000" w:rsidRDefault="00000000" w:rsidRPr="00000000" w14:paraId="00000049">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4A">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4B">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4C">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4D">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p>
    <w:p w:rsidR="00000000" w:rsidDel="00000000" w:rsidP="00000000" w:rsidRDefault="00000000" w:rsidRPr="00000000" w14:paraId="0000004E">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3</w:t>
      </w:r>
    </w:p>
    <w:p w:rsidR="00000000" w:rsidDel="00000000" w:rsidP="00000000" w:rsidRDefault="00000000" w:rsidRPr="00000000" w14:paraId="0000004F">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50">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51">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52">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53">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p>
    <w:p w:rsidR="00000000" w:rsidDel="00000000" w:rsidP="00000000" w:rsidRDefault="00000000" w:rsidRPr="00000000" w14:paraId="00000054">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4</w:t>
      </w:r>
    </w:p>
    <w:p w:rsidR="00000000" w:rsidDel="00000000" w:rsidP="00000000" w:rsidRDefault="00000000" w:rsidRPr="00000000" w14:paraId="00000055">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56">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57">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58">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59">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r w:rsidDel="00000000" w:rsidR="00000000" w:rsidRPr="00000000">
        <w:rPr>
          <w:rtl w:val="0"/>
        </w:rPr>
      </w:r>
    </w:p>
    <w:p w:rsidR="00000000" w:rsidDel="00000000" w:rsidP="00000000" w:rsidRDefault="00000000" w:rsidRPr="00000000" w14:paraId="0000005A">
      <w:pPr>
        <w:spacing w:after="240" w:before="240" w:line="360"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Learning Outcome 3: </w:t>
      </w:r>
      <w:r w:rsidDel="00000000" w:rsidR="00000000" w:rsidRPr="00000000">
        <w:rPr>
          <w:rFonts w:ascii="Arial" w:cs="Arial" w:eastAsia="Arial" w:hAnsi="Arial"/>
          <w:i w:val="1"/>
          <w:iCs w:val="1"/>
          <w:sz w:val="20"/>
          <w:szCs w:val="20"/>
          <w:rtl w:val="0"/>
        </w:rPr>
        <w:t xml:space="preserve">[paste your outcome here] </w:t>
      </w:r>
    </w:p>
    <w:p w:rsidR="00000000" w:rsidDel="00000000" w:rsidP="00000000" w:rsidRDefault="00000000" w:rsidRPr="00000000" w14:paraId="0000005B">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1</w:t>
      </w:r>
    </w:p>
    <w:p w:rsidR="00000000" w:rsidDel="00000000" w:rsidP="00000000" w:rsidRDefault="00000000" w:rsidRPr="00000000" w14:paraId="0000005C">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5D">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5E">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5F">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60">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p>
    <w:p w:rsidR="00000000" w:rsidDel="00000000" w:rsidP="00000000" w:rsidRDefault="00000000" w:rsidRPr="00000000" w14:paraId="00000061">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2</w:t>
      </w:r>
    </w:p>
    <w:p w:rsidR="00000000" w:rsidDel="00000000" w:rsidP="00000000" w:rsidRDefault="00000000" w:rsidRPr="00000000" w14:paraId="00000062">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63">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64">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65">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66">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r w:rsidDel="00000000" w:rsidR="00000000" w:rsidRPr="00000000">
        <w:rPr>
          <w:rtl w:val="0"/>
        </w:rPr>
      </w:r>
    </w:p>
    <w:p w:rsidR="00000000" w:rsidDel="00000000" w:rsidP="00000000" w:rsidRDefault="00000000" w:rsidRPr="00000000" w14:paraId="00000067">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3</w:t>
      </w:r>
    </w:p>
    <w:p w:rsidR="00000000" w:rsidDel="00000000" w:rsidP="00000000" w:rsidRDefault="00000000" w:rsidRPr="00000000" w14:paraId="00000068">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69">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6A">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6B">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6C">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p>
    <w:p w:rsidR="00000000" w:rsidDel="00000000" w:rsidP="00000000" w:rsidRDefault="00000000" w:rsidRPr="00000000" w14:paraId="0000006D">
      <w:pPr>
        <w:spacing w:after="240" w:before="240" w:line="36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Question 4</w:t>
      </w:r>
    </w:p>
    <w:p w:rsidR="00000000" w:rsidDel="00000000" w:rsidP="00000000" w:rsidRDefault="00000000" w:rsidRPr="00000000" w14:paraId="0000006E">
      <w:pPr>
        <w:numPr>
          <w:ilvl w:val="0"/>
          <w:numId w:val="2"/>
        </w:numPr>
        <w:spacing w:after="0" w:afterAutospacing="0" w:before="24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A. </w:t>
      </w:r>
    </w:p>
    <w:p w:rsidR="00000000" w:rsidDel="00000000" w:rsidP="00000000" w:rsidRDefault="00000000" w:rsidRPr="00000000" w14:paraId="0000006F">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B. </w:t>
      </w:r>
    </w:p>
    <w:p w:rsidR="00000000" w:rsidDel="00000000" w:rsidP="00000000" w:rsidRDefault="00000000" w:rsidRPr="00000000" w14:paraId="00000070">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 </w:t>
      </w:r>
    </w:p>
    <w:p w:rsidR="00000000" w:rsidDel="00000000" w:rsidP="00000000" w:rsidRDefault="00000000" w:rsidRPr="00000000" w14:paraId="00000071">
      <w:pPr>
        <w:numPr>
          <w:ilvl w:val="0"/>
          <w:numId w:val="2"/>
        </w:numPr>
        <w:spacing w:after="0" w:afterAutospacing="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 </w:t>
      </w:r>
    </w:p>
    <w:p w:rsidR="00000000" w:rsidDel="00000000" w:rsidP="00000000" w:rsidRDefault="00000000" w:rsidRPr="00000000" w14:paraId="00000072">
      <w:pPr>
        <w:numPr>
          <w:ilvl w:val="0"/>
          <w:numId w:val="2"/>
        </w:numPr>
        <w:spacing w:after="240" w:before="0" w:beforeAutospacing="0" w:line="360"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Correct answer: </w:t>
      </w: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2080" w:left="1440" w:right="1440" w:header="720" w:footer="4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ab/>
      <w:tab/>
      <w:t xml:space="preserve">    </w:t>
      <w:tab/>
    </w:r>
    <w:r w:rsidDel="00000000" w:rsidR="00000000" w:rsidRPr="00000000">
      <w:rPr>
        <w:rFonts w:ascii="Arial" w:cs="Arial" w:eastAsia="Arial" w:hAnsi="Arial"/>
        <w:sz w:val="22"/>
        <w:szCs w:val="22"/>
      </w:rPr>
      <w:drawing>
        <wp:inline distB="114300" distT="114300" distL="114300" distR="114300">
          <wp:extent cx="1809750" cy="268013"/>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09750" cy="268013"/>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ind w:right="-720"/>
      <w:jc w:val="left"/>
      <w:rPr/>
    </w:pPr>
    <w:r w:rsidDel="00000000" w:rsidR="00000000" w:rsidRPr="00000000">
      <w:rPr/>
      <w:fldChar w:fldCharType="begin"/>
      <w:instrText xml:space="preserve">PAGE</w:instrText>
      <w:fldChar w:fldCharType="separate"/>
      <w:fldChar w:fldCharType="end"/>
    </w:r>
    <w:r w:rsidDel="00000000" w:rsidR="00000000" w:rsidRPr="00000000">
      <w:rPr>
        <w:rtl w:val="0"/>
      </w:rPr>
      <w:tab/>
      <w:tab/>
      <w:tab/>
      <w:tab/>
      <w:tab/>
      <w:tab/>
      <w:tab/>
      <w:tab/>
      <w:tab/>
      <w:t xml:space="preserve">          </w:t>
    </w:r>
    <w:r w:rsidDel="00000000" w:rsidR="00000000" w:rsidRPr="00000000">
      <w:rPr>
        <w:rFonts w:ascii="Arial" w:cs="Arial" w:eastAsia="Arial" w:hAnsi="Arial"/>
        <w:sz w:val="22"/>
        <w:szCs w:val="22"/>
      </w:rPr>
      <w:drawing>
        <wp:inline distB="114300" distT="114300" distL="114300" distR="114300">
          <wp:extent cx="1809750" cy="26801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09750" cy="268013"/>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spacing w:after="0" w:line="276" w:lineRule="auto"/>
      <w:ind w:left="-900" w:right="-1170" w:firstLine="0"/>
      <w:rPr>
        <w:vertAlign w:val="baseline"/>
      </w:rPr>
    </w:pPr>
    <w:r w:rsidDel="00000000" w:rsidR="00000000" w:rsidRPr="00000000">
      <w:rPr>
        <w:rFonts w:ascii="Arial" w:cs="Arial" w:eastAsia="Arial" w:hAnsi="Arial"/>
        <w:sz w:val="22"/>
        <w:szCs w:val="22"/>
      </w:rPr>
      <w:drawing>
        <wp:inline distB="114300" distT="114300" distL="114300" distR="114300">
          <wp:extent cx="754258" cy="661035"/>
          <wp:effectExtent b="0" l="0" r="0" t="0"/>
          <wp:docPr id="3" name="image2.png"/>
          <a:graphic>
            <a:graphicData uri="http://schemas.openxmlformats.org/drawingml/2006/picture">
              <pic:pic>
                <pic:nvPicPr>
                  <pic:cNvPr id="0" name="image2.png"/>
                  <pic:cNvPicPr preferRelativeResize="0"/>
                </pic:nvPicPr>
                <pic:blipFill>
                  <a:blip r:embed="rId1"/>
                  <a:srcRect b="6122" l="0" r="0" t="6122"/>
                  <a:stretch>
                    <a:fillRect/>
                  </a:stretch>
                </pic:blipFill>
                <pic:spPr>
                  <a:xfrm>
                    <a:off x="0" y="0"/>
                    <a:ext cx="754258" cy="661035"/>
                  </a:xfrm>
                  <a:prstGeom prst="rect"/>
                  <a:ln/>
                </pic:spPr>
              </pic:pic>
            </a:graphicData>
          </a:graphic>
        </wp:inline>
      </w:drawing>
    </w:r>
    <w:r w:rsidDel="00000000" w:rsidR="00000000" w:rsidRPr="00000000">
      <w:rPr>
        <w:rFonts w:ascii="Arial" w:cs="Arial" w:eastAsia="Arial" w:hAnsi="Arial"/>
        <w:sz w:val="22"/>
        <w:szCs w:val="22"/>
        <w:rtl w:val="0"/>
      </w:rPr>
      <w:tab/>
      <w:tab/>
      <w:tab/>
      <w:tab/>
      <w:tab/>
      <w:tab/>
      <w:tab/>
      <w:tab/>
      <w:tab/>
      <w:tab/>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spacing w:after="0" w:line="276" w:lineRule="auto"/>
      <w:ind w:left="-900" w:firstLine="0"/>
      <w:rPr>
        <w:color w:val="3d85c6"/>
        <w:sz w:val="32"/>
        <w:szCs w:val="32"/>
      </w:rPr>
    </w:pPr>
    <w:r w:rsidDel="00000000" w:rsidR="00000000" w:rsidRPr="00000000">
      <w:rPr>
        <w:rFonts w:ascii="Arial" w:cs="Arial" w:eastAsia="Arial" w:hAnsi="Arial"/>
        <w:sz w:val="22"/>
        <w:szCs w:val="22"/>
      </w:rPr>
      <w:drawing>
        <wp:inline distB="114300" distT="114300" distL="114300" distR="114300">
          <wp:extent cx="1008617" cy="890588"/>
          <wp:effectExtent b="0" l="0" r="0" t="0"/>
          <wp:docPr id="1" name="image2.png"/>
          <a:graphic>
            <a:graphicData uri="http://schemas.openxmlformats.org/drawingml/2006/picture">
              <pic:pic>
                <pic:nvPicPr>
                  <pic:cNvPr id="0" name="image2.png"/>
                  <pic:cNvPicPr preferRelativeResize="0"/>
                </pic:nvPicPr>
                <pic:blipFill>
                  <a:blip r:embed="rId1"/>
                  <a:srcRect b="6122" l="0" r="0" t="6122"/>
                  <a:stretch>
                    <a:fillRect/>
                  </a:stretch>
                </pic:blipFill>
                <pic:spPr>
                  <a:xfrm>
                    <a:off x="0" y="0"/>
                    <a:ext cx="1008617" cy="8905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g4bSxGkQlBGedUj3FzS6V7/DLw==">CgMxLjAyDmguNmJlN2FjOXNzdGV5Mg5oLnVlOTZ4OWc1dTR1bzgAciExRVVaYVJPSUNuQTY5M3VHQk5pRElUcWlkSGdWTW1UNlo=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